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D5" w:rsidRDefault="000170CC">
      <w:r>
        <w:rPr>
          <w:rFonts w:ascii="Arial" w:hAnsi="Arial" w:cs="Arial"/>
          <w:sz w:val="16"/>
          <w:szCs w:val="16"/>
        </w:rPr>
        <w:t>Раскрытие информации о существенных фактах</w:t>
      </w:r>
      <w:r>
        <w:rPr>
          <w:rFonts w:ascii="Arial" w:hAnsi="Arial" w:cs="Arial"/>
          <w:sz w:val="16"/>
          <w:szCs w:val="16"/>
        </w:rPr>
        <w:br/>
        <w:t>    Сведения о решениях общих собраний</w:t>
      </w:r>
      <w:r>
        <w:rPr>
          <w:rFonts w:ascii="Arial" w:hAnsi="Arial" w:cs="Arial"/>
          <w:sz w:val="16"/>
          <w:szCs w:val="16"/>
        </w:rPr>
        <w:br/>
        <w:t>    1. Общие сведения</w:t>
      </w:r>
      <w:r>
        <w:rPr>
          <w:rFonts w:ascii="Arial" w:hAnsi="Arial" w:cs="Arial"/>
          <w:sz w:val="16"/>
          <w:szCs w:val="16"/>
        </w:rPr>
        <w:br/>
        <w:t>    1.1. Полное фирменное наименование эмитента (для некоммерческой</w:t>
      </w:r>
      <w:r>
        <w:rPr>
          <w:rFonts w:ascii="Arial" w:hAnsi="Arial" w:cs="Arial"/>
          <w:sz w:val="16"/>
          <w:szCs w:val="16"/>
        </w:rPr>
        <w:br/>
        <w:t>организации - наименование): Открытое акционерное общество "Абаканский</w:t>
      </w:r>
      <w:r>
        <w:rPr>
          <w:rFonts w:ascii="Arial" w:hAnsi="Arial" w:cs="Arial"/>
          <w:sz w:val="16"/>
          <w:szCs w:val="16"/>
        </w:rPr>
        <w:br/>
        <w:t>опытно-механический завод"</w:t>
      </w:r>
      <w:r>
        <w:rPr>
          <w:rFonts w:ascii="Arial" w:hAnsi="Arial" w:cs="Arial"/>
          <w:sz w:val="16"/>
          <w:szCs w:val="16"/>
        </w:rPr>
        <w:br/>
        <w:t>    1.2. Сокращенное фирменное наименование эмитента: ОАО "АОМЗ"</w:t>
      </w:r>
      <w:r>
        <w:rPr>
          <w:rFonts w:ascii="Arial" w:hAnsi="Arial" w:cs="Arial"/>
          <w:sz w:val="16"/>
          <w:szCs w:val="16"/>
        </w:rPr>
        <w:br/>
        <w:t>    1.3. Место нахождения эмитента: 655018, РФ, РХ, г. Абакан, ул.</w:t>
      </w:r>
      <w:r>
        <w:rPr>
          <w:rFonts w:ascii="Arial" w:hAnsi="Arial" w:cs="Arial"/>
          <w:sz w:val="16"/>
          <w:szCs w:val="16"/>
        </w:rPr>
        <w:br/>
        <w:t>Павших Коммунаров, 131</w:t>
      </w:r>
      <w:r>
        <w:rPr>
          <w:rFonts w:ascii="Arial" w:hAnsi="Arial" w:cs="Arial"/>
          <w:sz w:val="16"/>
          <w:szCs w:val="16"/>
        </w:rPr>
        <w:br/>
        <w:t>    1.4. ОГРН эмитента: 1021900535513</w:t>
      </w:r>
      <w:r>
        <w:rPr>
          <w:rFonts w:ascii="Arial" w:hAnsi="Arial" w:cs="Arial"/>
          <w:sz w:val="16"/>
          <w:szCs w:val="16"/>
        </w:rPr>
        <w:br/>
        <w:t>    1.5. ИНН эмитента: 1901007557</w:t>
      </w:r>
      <w:r>
        <w:rPr>
          <w:rFonts w:ascii="Arial" w:hAnsi="Arial" w:cs="Arial"/>
          <w:sz w:val="16"/>
          <w:szCs w:val="16"/>
        </w:rPr>
        <w:br/>
        <w:t>    1.6. Уникальный код эмитента, присвоенный регистрирующим органом:</w:t>
      </w:r>
      <w:r>
        <w:rPr>
          <w:rFonts w:ascii="Arial" w:hAnsi="Arial" w:cs="Arial"/>
          <w:sz w:val="16"/>
          <w:szCs w:val="16"/>
        </w:rPr>
        <w:br/>
        <w:t>41127-F</w:t>
      </w:r>
      <w:r>
        <w:rPr>
          <w:rFonts w:ascii="Arial" w:hAnsi="Arial" w:cs="Arial"/>
          <w:sz w:val="16"/>
          <w:szCs w:val="16"/>
        </w:rPr>
        <w:br/>
        <w:t>    1.7. Адрес страницы в сети Интернет, используемой эмитентом для</w:t>
      </w:r>
      <w:r>
        <w:rPr>
          <w:rFonts w:ascii="Arial" w:hAnsi="Arial" w:cs="Arial"/>
          <w:sz w:val="16"/>
          <w:szCs w:val="16"/>
        </w:rPr>
        <w:br/>
        <w:t xml:space="preserve">раскрытия информации: </w:t>
      </w:r>
      <w:hyperlink r:id="rId4" w:tgtFrame="_blank" w:history="1">
        <w:r>
          <w:rPr>
            <w:rStyle w:val="a3"/>
            <w:rFonts w:ascii="Arial" w:hAnsi="Arial" w:cs="Arial"/>
            <w:sz w:val="16"/>
            <w:szCs w:val="16"/>
          </w:rPr>
          <w:t>http://www.aomz-abakan.ru</w:t>
        </w:r>
      </w:hyperlink>
      <w:r>
        <w:rPr>
          <w:rFonts w:ascii="Arial" w:hAnsi="Arial" w:cs="Arial"/>
          <w:sz w:val="16"/>
          <w:szCs w:val="16"/>
        </w:rPr>
        <w:br/>
        <w:t>    2. Содержание сообщения</w:t>
      </w:r>
      <w:r>
        <w:rPr>
          <w:rFonts w:ascii="Arial" w:hAnsi="Arial" w:cs="Arial"/>
          <w:sz w:val="16"/>
          <w:szCs w:val="16"/>
        </w:rPr>
        <w:br/>
        <w:t>    2.1. Вид общего собрания (годовое, внеочередное</w:t>
      </w:r>
      <w:proofErr w:type="gramStart"/>
      <w:r>
        <w:rPr>
          <w:rFonts w:ascii="Arial" w:hAnsi="Arial" w:cs="Arial"/>
          <w:sz w:val="16"/>
          <w:szCs w:val="16"/>
        </w:rPr>
        <w:t xml:space="preserve">).: </w:t>
      </w:r>
      <w:proofErr w:type="gramEnd"/>
      <w:r>
        <w:rPr>
          <w:rFonts w:ascii="Arial" w:hAnsi="Arial" w:cs="Arial"/>
          <w:sz w:val="16"/>
          <w:szCs w:val="16"/>
        </w:rPr>
        <w:t>внеочередное</w:t>
      </w:r>
      <w:r>
        <w:rPr>
          <w:rFonts w:ascii="Arial" w:hAnsi="Arial" w:cs="Arial"/>
          <w:sz w:val="16"/>
          <w:szCs w:val="16"/>
        </w:rPr>
        <w:br/>
        <w:t>    2.2. Форма проведения общего собрания</w:t>
      </w:r>
      <w:proofErr w:type="gramStart"/>
      <w:r>
        <w:rPr>
          <w:rFonts w:ascii="Arial" w:hAnsi="Arial" w:cs="Arial"/>
          <w:sz w:val="16"/>
          <w:szCs w:val="16"/>
        </w:rPr>
        <w:t xml:space="preserve">.: </w:t>
      </w:r>
      <w:proofErr w:type="gramEnd"/>
      <w:r>
        <w:rPr>
          <w:rFonts w:ascii="Arial" w:hAnsi="Arial" w:cs="Arial"/>
          <w:sz w:val="16"/>
          <w:szCs w:val="16"/>
        </w:rPr>
        <w:t>Собрание</w:t>
      </w:r>
      <w:r>
        <w:rPr>
          <w:rFonts w:ascii="Arial" w:hAnsi="Arial" w:cs="Arial"/>
          <w:sz w:val="16"/>
          <w:szCs w:val="16"/>
        </w:rPr>
        <w:br/>
        <w:t>    2.3. Дата и место проведения общего собрания</w:t>
      </w:r>
      <w:proofErr w:type="gramStart"/>
      <w:r>
        <w:rPr>
          <w:rFonts w:ascii="Arial" w:hAnsi="Arial" w:cs="Arial"/>
          <w:sz w:val="16"/>
          <w:szCs w:val="16"/>
        </w:rPr>
        <w:t xml:space="preserve">.: </w:t>
      </w:r>
      <w:proofErr w:type="gramEnd"/>
      <w:r>
        <w:rPr>
          <w:rFonts w:ascii="Arial" w:hAnsi="Arial" w:cs="Arial"/>
          <w:sz w:val="16"/>
          <w:szCs w:val="16"/>
        </w:rPr>
        <w:t>04.10.2010 г.,</w:t>
      </w:r>
      <w:r>
        <w:rPr>
          <w:rFonts w:ascii="Arial" w:hAnsi="Arial" w:cs="Arial"/>
          <w:sz w:val="16"/>
          <w:szCs w:val="16"/>
        </w:rPr>
        <w:br/>
        <w:t xml:space="preserve">655018, </w:t>
      </w:r>
      <w:proofErr w:type="spellStart"/>
      <w:r>
        <w:rPr>
          <w:rFonts w:ascii="Arial" w:hAnsi="Arial" w:cs="Arial"/>
          <w:sz w:val="16"/>
          <w:szCs w:val="16"/>
        </w:rPr>
        <w:t>Респ</w:t>
      </w:r>
      <w:proofErr w:type="spellEnd"/>
      <w:r>
        <w:rPr>
          <w:rFonts w:ascii="Arial" w:hAnsi="Arial" w:cs="Arial"/>
          <w:sz w:val="16"/>
          <w:szCs w:val="16"/>
        </w:rPr>
        <w:t xml:space="preserve">. Хакасия, </w:t>
      </w:r>
      <w:proofErr w:type="gramStart"/>
      <w:r>
        <w:rPr>
          <w:rFonts w:ascii="Arial" w:hAnsi="Arial" w:cs="Arial"/>
          <w:sz w:val="16"/>
          <w:szCs w:val="16"/>
        </w:rPr>
        <w:t>г</w:t>
      </w:r>
      <w:proofErr w:type="gramEnd"/>
      <w:r>
        <w:rPr>
          <w:rFonts w:ascii="Arial" w:hAnsi="Arial" w:cs="Arial"/>
          <w:sz w:val="16"/>
          <w:szCs w:val="16"/>
        </w:rPr>
        <w:t>. Абакан, ул. Павших Коммунаров, 131, кабинет</w:t>
      </w:r>
      <w:r>
        <w:rPr>
          <w:rFonts w:ascii="Arial" w:hAnsi="Arial" w:cs="Arial"/>
          <w:sz w:val="16"/>
          <w:szCs w:val="16"/>
        </w:rPr>
        <w:br/>
        <w:t>Генерального директора</w:t>
      </w:r>
      <w:r>
        <w:rPr>
          <w:rFonts w:ascii="Arial" w:hAnsi="Arial" w:cs="Arial"/>
          <w:sz w:val="16"/>
          <w:szCs w:val="16"/>
        </w:rPr>
        <w:br/>
        <w:t>    2.4. Кворум общего собрания</w:t>
      </w:r>
      <w:proofErr w:type="gramStart"/>
      <w:r>
        <w:rPr>
          <w:rFonts w:ascii="Arial" w:hAnsi="Arial" w:cs="Arial"/>
          <w:sz w:val="16"/>
          <w:szCs w:val="16"/>
        </w:rPr>
        <w:t xml:space="preserve">.: </w:t>
      </w:r>
      <w:proofErr w:type="spellStart"/>
      <w:proofErr w:type="gramEnd"/>
      <w:r>
        <w:rPr>
          <w:rFonts w:ascii="Arial" w:hAnsi="Arial" w:cs="Arial"/>
          <w:sz w:val="16"/>
          <w:szCs w:val="16"/>
        </w:rPr>
        <w:t>Квором</w:t>
      </w:r>
      <w:proofErr w:type="spellEnd"/>
      <w:r>
        <w:rPr>
          <w:rFonts w:ascii="Arial" w:hAnsi="Arial" w:cs="Arial"/>
          <w:sz w:val="16"/>
          <w:szCs w:val="16"/>
        </w:rPr>
        <w:t xml:space="preserve"> присутствовал (общее</w:t>
      </w:r>
      <w:r>
        <w:rPr>
          <w:rFonts w:ascii="Arial" w:hAnsi="Arial" w:cs="Arial"/>
          <w:sz w:val="16"/>
          <w:szCs w:val="16"/>
        </w:rPr>
        <w:br/>
        <w:t>количество голосующих акций 41132 шт. к началу собрания</w:t>
      </w:r>
      <w:r>
        <w:rPr>
          <w:rFonts w:ascii="Arial" w:hAnsi="Arial" w:cs="Arial"/>
          <w:sz w:val="16"/>
          <w:szCs w:val="16"/>
        </w:rPr>
        <w:br/>
      </w:r>
      <w:proofErr w:type="spellStart"/>
      <w:r>
        <w:rPr>
          <w:rFonts w:ascii="Arial" w:hAnsi="Arial" w:cs="Arial"/>
          <w:sz w:val="16"/>
          <w:szCs w:val="16"/>
        </w:rPr>
        <w:t>зерегистрировались</w:t>
      </w:r>
      <w:proofErr w:type="spellEnd"/>
      <w:r>
        <w:rPr>
          <w:rFonts w:ascii="Arial" w:hAnsi="Arial" w:cs="Arial"/>
          <w:sz w:val="16"/>
          <w:szCs w:val="16"/>
        </w:rPr>
        <w:t xml:space="preserve"> 2 акционера, обладающих в совокупности 25879</w:t>
      </w:r>
      <w:r>
        <w:rPr>
          <w:rFonts w:ascii="Arial" w:hAnsi="Arial" w:cs="Arial"/>
          <w:sz w:val="16"/>
          <w:szCs w:val="16"/>
        </w:rPr>
        <w:br/>
        <w:t>голосующими акциями, что составляет 62,917% от общего числа голосующих</w:t>
      </w:r>
      <w:r>
        <w:rPr>
          <w:rFonts w:ascii="Arial" w:hAnsi="Arial" w:cs="Arial"/>
          <w:sz w:val="16"/>
          <w:szCs w:val="16"/>
        </w:rPr>
        <w:br/>
        <w:t>акций общества, принятых к определению кворума)</w:t>
      </w:r>
      <w:r>
        <w:rPr>
          <w:rFonts w:ascii="Arial" w:hAnsi="Arial" w:cs="Arial"/>
          <w:sz w:val="16"/>
          <w:szCs w:val="16"/>
        </w:rPr>
        <w:br/>
        <w:t>    2.5. Вопросы, поставленные на голосование, и итоги голосования по</w:t>
      </w:r>
      <w:r>
        <w:rPr>
          <w:rFonts w:ascii="Arial" w:hAnsi="Arial" w:cs="Arial"/>
          <w:sz w:val="16"/>
          <w:szCs w:val="16"/>
        </w:rPr>
        <w:br/>
        <w:t>ним</w:t>
      </w:r>
      <w:proofErr w:type="gramStart"/>
      <w:r>
        <w:rPr>
          <w:rFonts w:ascii="Arial" w:hAnsi="Arial" w:cs="Arial"/>
          <w:sz w:val="16"/>
          <w:szCs w:val="16"/>
        </w:rPr>
        <w:t xml:space="preserve">.: </w:t>
      </w:r>
      <w:proofErr w:type="gramEnd"/>
      <w:r>
        <w:rPr>
          <w:rFonts w:ascii="Arial" w:hAnsi="Arial" w:cs="Arial"/>
          <w:sz w:val="16"/>
          <w:szCs w:val="16"/>
        </w:rPr>
        <w:t>Утверждение Устава Общества в новой редакции</w:t>
      </w:r>
      <w:r>
        <w:rPr>
          <w:rFonts w:ascii="Arial" w:hAnsi="Arial" w:cs="Arial"/>
          <w:sz w:val="16"/>
          <w:szCs w:val="16"/>
        </w:rPr>
        <w:br/>
        <w:t>    2.6. Формулировки решений, принятых общим собранием</w:t>
      </w:r>
      <w:proofErr w:type="gramStart"/>
      <w:r>
        <w:rPr>
          <w:rFonts w:ascii="Arial" w:hAnsi="Arial" w:cs="Arial"/>
          <w:sz w:val="16"/>
          <w:szCs w:val="16"/>
        </w:rPr>
        <w:t xml:space="preserve">.: </w:t>
      </w:r>
      <w:proofErr w:type="gramEnd"/>
      <w:r>
        <w:rPr>
          <w:rFonts w:ascii="Arial" w:hAnsi="Arial" w:cs="Arial"/>
          <w:sz w:val="16"/>
          <w:szCs w:val="16"/>
        </w:rPr>
        <w:t>За-25879</w:t>
      </w:r>
      <w:r>
        <w:rPr>
          <w:rFonts w:ascii="Arial" w:hAnsi="Arial" w:cs="Arial"/>
          <w:sz w:val="16"/>
          <w:szCs w:val="16"/>
        </w:rPr>
        <w:br/>
        <w:t>(100%)</w:t>
      </w:r>
      <w:r>
        <w:rPr>
          <w:rFonts w:ascii="Arial" w:hAnsi="Arial" w:cs="Arial"/>
          <w:sz w:val="16"/>
          <w:szCs w:val="16"/>
        </w:rPr>
        <w:br/>
        <w:t>    Против-0 (0%)</w:t>
      </w:r>
      <w:r>
        <w:rPr>
          <w:rFonts w:ascii="Arial" w:hAnsi="Arial" w:cs="Arial"/>
          <w:sz w:val="16"/>
          <w:szCs w:val="16"/>
        </w:rPr>
        <w:br/>
        <w:t>    Воздержались-0 (0%)</w:t>
      </w:r>
      <w:r>
        <w:rPr>
          <w:rFonts w:ascii="Arial" w:hAnsi="Arial" w:cs="Arial"/>
          <w:sz w:val="16"/>
          <w:szCs w:val="16"/>
        </w:rPr>
        <w:br/>
        <w:t>    Не действительно-0 (0%)</w:t>
      </w:r>
      <w:r>
        <w:rPr>
          <w:rFonts w:ascii="Arial" w:hAnsi="Arial" w:cs="Arial"/>
          <w:sz w:val="16"/>
          <w:szCs w:val="16"/>
        </w:rPr>
        <w:br/>
        <w:t>    Не голосовал-0 (0%)</w:t>
      </w:r>
      <w:r>
        <w:rPr>
          <w:rFonts w:ascii="Arial" w:hAnsi="Arial" w:cs="Arial"/>
          <w:sz w:val="16"/>
          <w:szCs w:val="16"/>
        </w:rPr>
        <w:br/>
        <w:t>    По результатам голосования принято решение: Утвердить устав ОАО</w:t>
      </w:r>
      <w:r>
        <w:rPr>
          <w:rFonts w:ascii="Arial" w:hAnsi="Arial" w:cs="Arial"/>
          <w:sz w:val="16"/>
          <w:szCs w:val="16"/>
        </w:rPr>
        <w:br/>
        <w:t>"АОМЗ" в новой редакции</w:t>
      </w:r>
      <w:r>
        <w:rPr>
          <w:rFonts w:ascii="Arial" w:hAnsi="Arial" w:cs="Arial"/>
          <w:sz w:val="16"/>
          <w:szCs w:val="16"/>
        </w:rPr>
        <w:br/>
        <w:t>    2.7. Дата составления протокола общего собрания</w:t>
      </w:r>
      <w:proofErr w:type="gramStart"/>
      <w:r>
        <w:rPr>
          <w:rFonts w:ascii="Arial" w:hAnsi="Arial" w:cs="Arial"/>
          <w:sz w:val="16"/>
          <w:szCs w:val="16"/>
        </w:rPr>
        <w:t xml:space="preserve">.: </w:t>
      </w:r>
      <w:proofErr w:type="gramEnd"/>
      <w:r>
        <w:rPr>
          <w:rFonts w:ascii="Arial" w:hAnsi="Arial" w:cs="Arial"/>
          <w:sz w:val="16"/>
          <w:szCs w:val="16"/>
        </w:rPr>
        <w:t>04.04.2010 г.</w:t>
      </w:r>
      <w:r>
        <w:rPr>
          <w:rFonts w:ascii="Arial" w:hAnsi="Arial" w:cs="Arial"/>
          <w:sz w:val="16"/>
          <w:szCs w:val="16"/>
        </w:rPr>
        <w:br/>
        <w:t>    3. Подпись</w:t>
      </w:r>
      <w:r>
        <w:rPr>
          <w:rFonts w:ascii="Arial" w:hAnsi="Arial" w:cs="Arial"/>
          <w:sz w:val="16"/>
          <w:szCs w:val="16"/>
        </w:rPr>
        <w:br/>
        <w:t>    3.1. Наименование должности, И.О. Фамилия уполномоченного лица</w:t>
      </w:r>
      <w:r>
        <w:rPr>
          <w:rFonts w:ascii="Arial" w:hAnsi="Arial" w:cs="Arial"/>
          <w:sz w:val="16"/>
          <w:szCs w:val="16"/>
        </w:rPr>
        <w:br/>
        <w:t>эмитента: Генеральный директор Цыпышев О.Г.</w:t>
      </w:r>
      <w:r>
        <w:rPr>
          <w:rFonts w:ascii="Arial" w:hAnsi="Arial" w:cs="Arial"/>
          <w:sz w:val="16"/>
          <w:szCs w:val="16"/>
        </w:rPr>
        <w:br/>
        <w:t>    3.2. Дата: 04.04.2010 г.</w:t>
      </w:r>
    </w:p>
    <w:sectPr w:rsidR="003D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170CC"/>
    <w:rsid w:val="000170CC"/>
    <w:rsid w:val="003D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70CC"/>
    <w:rPr>
      <w:color w:val="0857A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omz-abak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>Microsoft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2010-10-05T13:03:00Z</dcterms:created>
  <dcterms:modified xsi:type="dcterms:W3CDTF">2010-10-05T13:03:00Z</dcterms:modified>
</cp:coreProperties>
</file>